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>
          <w:b/>
        </w:rPr>
        <w:t>МИНИСТЕРСТВО ЭКОНОМИЧЕСКОГО РАЗВИТИЯ РОССИЙСКОЙ ФЕДЕРАЦИИ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ФЕДЕРАЛЬНАЯ СЛУЖБА ГОСУДАРСТВЕННОЙ СТАТИСТИКИ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ПРИКАЗ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19 июля 2022 г. N 508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ОБ УТВЕРЖДЕНИИ ФОРМЫ ФЕДЕРАЛЬНОГО СТАТИСТИЧЕСКОГО НАБЛЮДЕНИЯ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ДЛЯ ОРГАНИЗАЦИИ ФЕДЕРАЛЬНЫМ АГЕНТСТВОМ ПО РЫБОЛОВСТВУ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ФЕДЕРАЛЬНОГО СТАТИСТИЧЕСКОГО НАБЛЮДЕНИЯ ЗА УЛОВОМ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РЫБЫ И ДОБЫЧЕЙ ДРУГИХ ВОДНЫХ БИОРЕСУРСОВ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18.08.2022 N 580)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4">
        <w:r>
          <w:rPr>
            <w:color w:val="0000FF"/>
          </w:rPr>
          <w:t>подпунктом 5.5</w:t>
        </w:r>
      </w:hyperlink>
      <w:r>
        <w:rPr/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 целях реализации </w:t>
      </w:r>
      <w:hyperlink r:id="rId5">
        <w:r>
          <w:rPr>
            <w:color w:val="0000FF"/>
          </w:rPr>
          <w:t>позиции 41.2</w:t>
        </w:r>
      </w:hyperlink>
      <w:r>
        <w:rPr/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0" w:name="Par16"/>
      <w:bookmarkEnd w:id="0"/>
      <w:r>
        <w:rPr/>
        <w:t xml:space="preserve">1. Утвердить представленную Федеральным агентством по рыболовству квартальную </w:t>
      </w:r>
      <w:hyperlink w:anchor="Par41">
        <w:r>
          <w:rPr>
            <w:color w:val="0000FF"/>
          </w:rPr>
          <w:t>форму</w:t>
        </w:r>
      </w:hyperlink>
      <w:r>
        <w:rPr/>
        <w:t xml:space="preserve"> федерального статистического наблюдения N 1-П (рыба) "Сведения об улове рыбы и добыче других водных биоресурсов" с </w:t>
      </w:r>
      <w:hyperlink w:anchor="Par348">
        <w:r>
          <w:rPr>
            <w:color w:val="0000FF"/>
          </w:rPr>
          <w:t>указаниями</w:t>
        </w:r>
      </w:hyperlink>
      <w:r>
        <w:rPr/>
        <w:t xml:space="preserve"> по ее заполнению, сбор и обработка данных по которой осуществляются в системе Росрыболовства (приложение).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Установить предоставление данных по указанной в </w:t>
      </w:r>
      <w:hyperlink w:anchor="Par16">
        <w:r>
          <w:rPr>
            <w:color w:val="0000FF"/>
          </w:rPr>
          <w:t>пункте 1</w:t>
        </w:r>
      </w:hyperlink>
      <w:r>
        <w:rPr/>
        <w:t xml:space="preserve"> настоящего приказа </w:t>
      </w:r>
      <w:hyperlink w:anchor="Par41">
        <w:r>
          <w:rPr>
            <w:color w:val="0000FF"/>
          </w:rPr>
          <w:t>форме</w:t>
        </w:r>
      </w:hyperlink>
      <w:r>
        <w:rPr/>
        <w:t xml:space="preserve"> федерального статистического наблюдения в адреса и сроки, установленные в </w:t>
      </w:r>
      <w:hyperlink w:anchor="Par41">
        <w:r>
          <w:rPr>
            <w:color w:val="0000FF"/>
          </w:rPr>
          <w:t>форме</w:t>
        </w:r>
      </w:hyperlink>
      <w:r>
        <w:rPr/>
        <w:t>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rPr/>
        <w:t xml:space="preserve"> Росстата от 27 июня 2019 г. N 362 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 и добычей других водных биоресурсов".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Руководитель</w:t>
      </w:r>
    </w:p>
    <w:p>
      <w:pPr>
        <w:pStyle w:val="ConsPlusNormal"/>
        <w:bidi w:val="0"/>
        <w:ind w:left="0" w:hanging="0"/>
        <w:jc w:val="right"/>
        <w:rPr/>
      </w:pPr>
      <w:r>
        <w:rPr/>
        <w:t>С.С.ГАЛКИН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Утверждена</w:t>
      </w:r>
    </w:p>
    <w:p>
      <w:pPr>
        <w:pStyle w:val="ConsPlusNormal"/>
        <w:bidi w:val="0"/>
        <w:ind w:left="0" w:hanging="0"/>
        <w:jc w:val="right"/>
        <w:rPr/>
      </w:pPr>
      <w:r>
        <w:rPr/>
        <w:t>приказом Росстата</w:t>
      </w:r>
    </w:p>
    <w:p>
      <w:pPr>
        <w:pStyle w:val="ConsPlusNormal"/>
        <w:bidi w:val="0"/>
        <w:ind w:left="0" w:hanging="0"/>
        <w:jc w:val="right"/>
        <w:rPr/>
      </w:pPr>
      <w:r>
        <w:rPr/>
        <w:t>от 19.07.2022 N 508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18.08.2022 N 580)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ФЕДЕРАЛЬНОЕ СТАТИСТИЧЕСКОЕ НАБЛЮДЕНИЕ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КОНФИДЕНЦИАЛЬНОСТЬ ГАРАНТИРУЕТСЯ ПОЛУЧАТЕЛЕМ ИНФОРМАЦИИ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8">
              <w:r>
                <w:rPr>
                  <w:color w:val="0000FF"/>
                </w:rPr>
                <w:t>Кодексом</w:t>
              </w:r>
            </w:hyperlink>
            <w:r>
              <w:rPr/>
              <w:t xml:space="preserve"> Российской Федерации об административных правонарушениях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В соответствии с </w:t>
            </w:r>
            <w:hyperlink r:id="rId9">
              <w:r>
                <w:rPr>
                  <w:color w:val="0000FF"/>
                </w:rPr>
                <w:t>частью 1 статьи 6 пункта 9</w:t>
              </w:r>
            </w:hyperlink>
            <w:r>
              <w:rPr/>
              <w:t xml:space="preserve"> Федерального закона от 27 июля 2006 г.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" w:name="Par41"/>
            <w:bookmarkEnd w:id="1"/>
            <w:r>
              <w:rPr/>
              <w:t>СВЕДЕНИЯ ОБ УЛОВЕ РЫБЫ И ДОБЫЧЕ ДРУГИХ ВОДНЫХ БИОРЕСУРСОВ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 январь - __________ 20__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(нарастающим итогом)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2040"/>
        <w:gridCol w:w="340"/>
        <w:gridCol w:w="752"/>
        <w:gridCol w:w="900"/>
        <w:gridCol w:w="955"/>
      </w:tblGrid>
      <w:tr>
        <w:trPr/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Предоставляют: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Форма N 1-П (рыба)</w:t>
            </w:r>
          </w:p>
        </w:tc>
      </w:tr>
      <w:tr>
        <w:trPr/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юридические лица (кроме субъектов малого предпринимательства), граждане, осуществляющие предпринимательскую деятельность без образования юридического лица (индивидуальные предприниматели) (кроме субъектов малого предпринимательства), занимающиеся выловом рыбы и добычей других водных биоресурсов: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283" w:hanging="0"/>
              <w:jc w:val="left"/>
              <w:rPr>
                <w:b w:val="false"/>
                <w:b w:val="false"/>
              </w:rPr>
            </w:pPr>
            <w:r>
              <w:rPr/>
              <w:t>- территориальному органу Федерального агентства по рыболовству (по установленному адресу)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квартальная - с 1-го по 30-й день после отчетного периода</w:t>
            </w: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Приказ Росстата: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Об утверждении формы</w:t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vMerge w:val="continue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5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от</w:t>
            </w:r>
          </w:p>
        </w:tc>
        <w:tc>
          <w:tcPr>
            <w:tcW w:w="900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55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N</w:t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за январь - декабрь - с 1 января по 15 февраля</w:t>
            </w:r>
          </w:p>
        </w:tc>
        <w:tc>
          <w:tcPr>
            <w:tcW w:w="340" w:type="dxa"/>
            <w:vMerge w:val="continue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7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 внесении изменений (при наличии)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 __________ N 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 __________ N ___</w:t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vMerge w:val="continue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Квартальная</w:t>
            </w:r>
          </w:p>
        </w:tc>
      </w:tr>
      <w:tr>
        <w:trPr/>
        <w:tc>
          <w:tcPr>
            <w:tcW w:w="4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vMerge w:val="continue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bookmarkStart w:id="2" w:name="Par65"/>
            <w:bookmarkEnd w:id="2"/>
            <w:r>
              <w:rPr/>
              <w:t>Наименование отчитывающейся организации _________________________________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bookmarkStart w:id="3" w:name="Par66"/>
            <w:bookmarkEnd w:id="3"/>
            <w:r>
              <w:rPr/>
              <w:t>Почтовый адрес __________________________________________________________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721"/>
        <w:gridCol w:w="2550"/>
        <w:gridCol w:w="2551"/>
      </w:tblGrid>
      <w:tr>
        <w:trPr/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" w:name="Par68"/>
            <w:bookmarkEnd w:id="4"/>
            <w:r>
              <w:rPr/>
              <w:t xml:space="preserve">Код формы по </w:t>
            </w:r>
            <w:hyperlink r:id="rId10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</w:t>
            </w:r>
          </w:p>
        </w:tc>
      </w:tr>
      <w:tr>
        <w:trPr/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отчитывающейся организации по ОКПО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(индивидуального предпринимателя)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Идентификационный номер налогоплательщика (ИНН)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5" w:name="Par77"/>
            <w:bookmarkEnd w:id="5"/>
            <w:r>
              <w:rPr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0610075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6" w:name="Par84"/>
      <w:bookmarkEnd w:id="6"/>
      <w:r>
        <w:rPr/>
        <w:t xml:space="preserve">                    </w:t>
      </w:r>
      <w:r>
        <w:rPr/>
        <w:t>Раздел 1. Улов рыбы и добыча других водных биоресурсов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7" w:name="Par86"/>
      <w:bookmarkEnd w:id="7"/>
      <w:r>
        <w:rPr/>
        <w:t xml:space="preserve">        </w:t>
      </w:r>
      <w:r>
        <w:rPr/>
        <w:t>Вид квоты _______________________________________    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</w:t>
      </w:r>
      <w:r>
        <w:rPr/>
        <w:t>(наименование вида квоты согласно            код вида квоты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</w:t>
      </w:r>
      <w:hyperlink w:anchor="Par3125">
        <w:r>
          <w:rPr>
            <w:color w:val="0000FF"/>
          </w:rPr>
          <w:t>приложению N 3</w:t>
        </w:r>
      </w:hyperlink>
      <w:r>
        <w:rPr/>
        <w:t>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 xml:space="preserve">Коды по ОКЕИ: тонна - </w:t>
      </w:r>
      <w:hyperlink r:id="rId11">
        <w:r>
          <w:rPr>
            <w:color w:val="0000FF"/>
          </w:rPr>
          <w:t>168</w:t>
        </w:r>
      </w:hyperlink>
      <w:r>
        <w:rPr/>
        <w:t xml:space="preserve">; штука - </w:t>
      </w:r>
      <w:hyperlink r:id="rId12">
        <w:r>
          <w:rPr>
            <w:color w:val="0000FF"/>
          </w:rPr>
          <w:t>796</w:t>
        </w:r>
      </w:hyperlink>
    </w:p>
    <w:tbl>
      <w:tblPr>
        <w:tblW w:w="110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962"/>
        <w:gridCol w:w="737"/>
        <w:gridCol w:w="1078"/>
        <w:gridCol w:w="1132"/>
        <w:gridCol w:w="680"/>
        <w:gridCol w:w="681"/>
        <w:gridCol w:w="679"/>
        <w:gridCol w:w="680"/>
        <w:gridCol w:w="681"/>
        <w:gridCol w:w="678"/>
      </w:tblGrid>
      <w:tr>
        <w:trPr/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Наименование водных биоресурсов </w:t>
            </w:r>
            <w:hyperlink w:anchor="Par30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 водного биоресурса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Единица измерения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Код единицы измерения по </w:t>
            </w:r>
            <w:hyperlink r:id="rId1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Фактически за период с начала отчетного года</w:t>
            </w:r>
          </w:p>
        </w:tc>
        <w:tc>
          <w:tcPr>
            <w:tcW w:w="4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 том числе по районам и водным объектам добычи (вылова)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(согласно </w:t>
            </w:r>
            <w:hyperlink w:anchor="Par1413">
              <w:r>
                <w:rPr>
                  <w:color w:val="0000FF"/>
                </w:rPr>
                <w:t>приложению N 2</w:t>
              </w:r>
            </w:hyperlink>
            <w:r>
              <w:rPr/>
              <w:t>)</w:t>
            </w:r>
          </w:p>
        </w:tc>
      </w:tr>
      <w:tr>
        <w:trPr/>
        <w:tc>
          <w:tcPr>
            <w:tcW w:w="3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8" w:name="Par104"/>
            <w:bookmarkEnd w:id="8"/>
            <w:r>
              <w:rPr/>
              <w:t>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9" w:name="Par105"/>
            <w:bookmarkEnd w:id="9"/>
            <w:r>
              <w:rPr/>
              <w:t>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0" w:name="Par106"/>
            <w:bookmarkEnd w:id="10"/>
            <w:r>
              <w:rPr/>
              <w:t>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1" w:name="Par107"/>
            <w:bookmarkEnd w:id="11"/>
            <w:r>
              <w:rPr/>
              <w:t>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2" w:name="Par108"/>
            <w:bookmarkEnd w:id="12"/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3" w:name="Par109"/>
            <w:bookmarkEnd w:id="13"/>
            <w:r>
              <w:rPr/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4" w:name="Par114"/>
            <w:bookmarkEnd w:id="14"/>
            <w:r>
              <w:rPr/>
              <w:t>7</w:t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5" w:name="Par115"/>
            <w:bookmarkEnd w:id="15"/>
            <w:r>
              <w:rPr/>
              <w:t>Всего по виду квоты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в том числе по видам водных биоресурсов (согласно </w:t>
            </w:r>
            <w:hyperlink w:anchor="Par409">
              <w:r>
                <w:rPr>
                  <w:color w:val="0000FF"/>
                </w:rPr>
                <w:t>приложению N 1</w:t>
              </w:r>
            </w:hyperlink>
            <w:r>
              <w:rPr/>
              <w:t>):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X</w:t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--------------------------------</w:t>
      </w:r>
    </w:p>
    <w:p>
      <w:pPr>
        <w:pStyle w:val="ConsPlusNonformat"/>
        <w:bidi w:val="0"/>
        <w:ind w:left="0" w:hanging="0"/>
        <w:jc w:val="both"/>
        <w:rPr/>
      </w:pPr>
      <w:bookmarkStart w:id="16" w:name="Par304"/>
      <w:bookmarkEnd w:id="16"/>
      <w:r>
        <w:rPr/>
        <w:t xml:space="preserve">        </w:t>
      </w:r>
      <w:r>
        <w:rPr/>
        <w:t>&lt;1&gt;    Если    перечень    видов водных биоресурсов превышает наличие строк в</w:t>
      </w:r>
    </w:p>
    <w:p>
      <w:pPr>
        <w:pStyle w:val="ConsPlusNonformat"/>
        <w:bidi w:val="0"/>
        <w:ind w:left="0" w:hanging="0"/>
        <w:jc w:val="both"/>
        <w:rPr/>
      </w:pPr>
      <w:r>
        <w:rPr/>
        <w:t>разделе, необходимо в отчет включить дополнительные страницы.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17" w:name="Par307"/>
      <w:bookmarkEnd w:id="17"/>
      <w:r>
        <w:rPr/>
        <w:t xml:space="preserve">                                  </w:t>
      </w:r>
      <w:r>
        <w:rPr/>
        <w:t>Раздел 2. Общие экономические показатели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</w:t>
      </w:r>
      <w:r>
        <w:rPr/>
        <w:t>(без НДС, акцизов и аналогичных обязательных платежей)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 xml:space="preserve">Код по ОКЕИ: тысяча рублей - </w:t>
      </w:r>
      <w:hyperlink r:id="rId14">
        <w:r>
          <w:rPr>
            <w:color w:val="0000FF"/>
          </w:rPr>
          <w:t>384</w:t>
        </w:r>
      </w:hyperlink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328"/>
        <w:gridCol w:w="850"/>
        <w:gridCol w:w="2551"/>
      </w:tblGrid>
      <w:tr>
        <w:trPr/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Фактически за период с начала отчетного года</w:t>
            </w:r>
          </w:p>
        </w:tc>
      </w:tr>
      <w:tr>
        <w:trPr/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</w:t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8" w:name="Par319"/>
            <w:bookmarkEnd w:id="18"/>
            <w:r>
              <w:rPr/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2.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Продано товаров несобственного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19" w:name="Par323"/>
            <w:bookmarkEnd w:id="19"/>
            <w:r>
              <w:rPr/>
              <w:t>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3.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Остатки готовой продукции собственного производства на конец отчетного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bookmarkStart w:id="20" w:name="Par327"/>
            <w:bookmarkEnd w:id="20"/>
            <w:r>
              <w:rPr/>
              <w:t>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</w:t>
      </w:r>
      <w:r>
        <w:rPr/>
        <w:t>Должностное                          лицо,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ответственное    за предоставление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первичных                  статистических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данных      (лицо,      уполномоченное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предоставлять                    первичные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статистические    данные    от имени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юридического лица    или    от имени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гражданина,            осуществляющего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предпринимательскую деятельность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без      образования      юридического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лица)                                                      ___________ ________________ 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(должность)          (Ф.И.О.)            (подпись)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___________ E-mail: __ "__" ___ 20__ год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(номер                              (дата составления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контактного                                документа)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телефона)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1"/>
        <w:rPr/>
      </w:pPr>
      <w:bookmarkStart w:id="21" w:name="Par348"/>
      <w:bookmarkEnd w:id="21"/>
      <w:r>
        <w:rPr/>
        <w:t>Указания</w:t>
      </w:r>
    </w:p>
    <w:p>
      <w:pPr>
        <w:pStyle w:val="ConsPlusNormal"/>
        <w:bidi w:val="0"/>
        <w:ind w:left="0" w:hanging="0"/>
        <w:jc w:val="center"/>
        <w:rPr/>
      </w:pPr>
      <w:r>
        <w:rPr/>
        <w:t>по заполнению формы федерального статистического наблюдения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2"/>
        <w:rPr/>
      </w:pPr>
      <w:r>
        <w:rPr/>
        <w:t>I. Общие положения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1. Первичные статистические данные (далее - данные) по </w:t>
      </w:r>
      <w:hyperlink w:anchor="Par41">
        <w:r>
          <w:rPr>
            <w:color w:val="0000FF"/>
          </w:rPr>
          <w:t>форме</w:t>
        </w:r>
      </w:hyperlink>
      <w:r>
        <w:rPr/>
        <w:t xml:space="preserve"> федерального статистического наблюдения N 1-П (рыба) "Сведения об улове рыбы и добыче других водных биоресурсов" (далее - форма) предоставляют юридические лица (кроме субъектов малого предпринимательства)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 деятельность без образования юридического лица (индивидуальные предприниматели) (кроме субъектов малого предпринимательства), занимающиеся добычей (выловом) водных биоресурсов на основании выданных в установленном порядке разрешений на добычу (вылов) водных биоресурсов (далее - разрешения).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hyperlink w:anchor="Par41">
        <w:r>
          <w:rPr>
            <w:color w:val="0000FF"/>
          </w:rPr>
          <w:t>Форму</w:t>
        </w:r>
      </w:hyperlink>
      <w:r>
        <w:rPr/>
        <w:t xml:space="preserve"> федерального статистического наблюдения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hyperlink w:anchor="Par41">
        <w:r>
          <w:rPr>
            <w:color w:val="0000FF"/>
          </w:rPr>
          <w:t>Форма</w:t>
        </w:r>
      </w:hyperlink>
      <w:r>
        <w:rPr/>
        <w:t xml:space="preserve"> заполняется на Интернет-портале Отраслевой системы мониторинга Федерального агентства по рыболовству (Росрыболовства) по адресу: osm.gov.ru//fishery/login.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При наличии у юридического лица обособленных подразделений &lt;1&gt; настоящая </w:t>
      </w:r>
      <w:hyperlink w:anchor="Par41">
        <w:r>
          <w:rPr>
            <w:color w:val="0000FF"/>
          </w:rPr>
          <w:t>форма</w:t>
        </w:r>
      </w:hyperlink>
      <w:r>
        <w:rPr/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5">
        <w:r>
          <w:rPr>
            <w:color w:val="0000FF"/>
          </w:rPr>
          <w:t>пункт 2 статьи 11</w:t>
        </w:r>
      </w:hyperlink>
      <w:r>
        <w:rPr/>
        <w:t xml:space="preserve"> Налогового кодекса Российской Федерации).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Объединения юридических лиц (ассоциации и союзы) в заполненных формах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 случае если хозяйствующий субъект при наличии выданного разрешения не осуществляет добычу (вылов) водных биоресурсов, он в обязательном порядке должен предоставлять </w:t>
      </w:r>
      <w:hyperlink w:anchor="Par41">
        <w:r>
          <w:rPr>
            <w:color w:val="0000FF"/>
          </w:rPr>
          <w:t>форму</w:t>
        </w:r>
      </w:hyperlink>
      <w:r>
        <w:rPr/>
        <w:t xml:space="preserve"> с нулевыми значениями показателей.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Организации, в отношении которых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rPr/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</w:t>
      </w:r>
      <w:hyperlink w:anchor="Par41">
        <w:r>
          <w:rPr>
            <w:color w:val="0000FF"/>
          </w:rPr>
          <w:t>форме</w:t>
        </w:r>
      </w:hyperlink>
      <w:r>
        <w:rPr/>
        <w:t xml:space="preserve"> до завершения в соответствии со </w:t>
      </w:r>
      <w:hyperlink r:id="rId17">
        <w:r>
          <w:rPr>
            <w:color w:val="0000FF"/>
          </w:rPr>
          <w:t>статьей 149</w:t>
        </w:r>
      </w:hyperlink>
      <w:r>
        <w:rPr/>
        <w:t xml:space="preserve">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 </w:t>
      </w:r>
      <w:hyperlink w:anchor="Par65">
        <w:r>
          <w:rPr>
            <w:color w:val="0000FF"/>
          </w:rPr>
          <w:t>адресной части</w:t>
        </w:r>
      </w:hyperlink>
      <w:r>
        <w:rPr/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Индивидуальными предпринимателями в данной зоне указывается фамилия, имя и (в случае, если имеется) отчество. На бланке </w:t>
      </w:r>
      <w:hyperlink w:anchor="Par41">
        <w:r>
          <w:rPr>
            <w:color w:val="0000FF"/>
          </w:rPr>
          <w:t>формы</w:t>
        </w:r>
      </w:hyperlink>
      <w:r>
        <w:rPr/>
        <w:t>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По </w:t>
      </w:r>
      <w:hyperlink w:anchor="Par66">
        <w:r>
          <w:rPr>
            <w:color w:val="0000FF"/>
          </w:rPr>
          <w:t>строке</w:t>
        </w:r>
      </w:hyperlink>
      <w:r>
        <w:rPr/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Для обособленных подразделений, не имеющих юридического адреса, указывается почтовый адрес с почтовым индексом. Индивидуальным предпринимателем по данной </w:t>
      </w:r>
      <w:hyperlink w:anchor="Par66">
        <w:r>
          <w:rPr>
            <w:color w:val="0000FF"/>
          </w:rPr>
          <w:t>строке</w:t>
        </w:r>
      </w:hyperlink>
      <w:r>
        <w:rPr/>
        <w:t xml:space="preserve"> указывается почтовый адрес с почтовым индексом.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 </w:t>
      </w:r>
      <w:hyperlink w:anchor="Par68">
        <w:r>
          <w:rPr>
            <w:color w:val="0000FF"/>
          </w:rPr>
          <w:t>кодовой части</w:t>
        </w:r>
      </w:hyperlink>
      <w:r>
        <w:rPr/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https://websbor.gks.ru/online/info, отчитывающаяся организация проставляет: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код по Общероссийскому классификатору предприятий и организаций (ОКПО) для юридического лица, не имеющего обособленных подразделений, индивидуального предпринимателя;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 </w:t>
      </w:r>
      <w:hyperlink w:anchor="Par77">
        <w:r>
          <w:rPr>
            <w:color w:val="0000FF"/>
          </w:rPr>
          <w:t>графе 3</w:t>
        </w:r>
      </w:hyperlink>
      <w:r>
        <w:rPr/>
        <w:t xml:space="preserve"> проставляется идентификационный номер налогоплательщика (ИНН).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При заполнении </w:t>
      </w:r>
      <w:hyperlink w:anchor="Par41">
        <w:r>
          <w:rPr>
            <w:color w:val="0000FF"/>
          </w:rPr>
          <w:t>формы</w:t>
        </w:r>
      </w:hyperlink>
      <w:r>
        <w:rPr/>
        <w:t xml:space="preserve"> следует руководствоваться перечнями видов водных биоресурсов, районов и водных объектов добычи (вылова) и видов квот добычи (вылова) водных биологических ресурсов, представленными соответственно в </w:t>
      </w:r>
      <w:hyperlink w:anchor="Par409">
        <w:r>
          <w:rPr>
            <w:color w:val="0000FF"/>
          </w:rPr>
          <w:t>приложениях NN 1</w:t>
        </w:r>
      </w:hyperlink>
      <w:r>
        <w:rPr/>
        <w:t xml:space="preserve">, </w:t>
      </w:r>
      <w:hyperlink w:anchor="Par1413">
        <w:r>
          <w:rPr>
            <w:color w:val="0000FF"/>
          </w:rPr>
          <w:t>2</w:t>
        </w:r>
      </w:hyperlink>
      <w:r>
        <w:rPr/>
        <w:t xml:space="preserve"> и </w:t>
      </w:r>
      <w:hyperlink w:anchor="Par3125">
        <w:r>
          <w:rPr>
            <w:color w:val="0000FF"/>
          </w:rPr>
          <w:t>3</w:t>
        </w:r>
      </w:hyperlink>
      <w:r>
        <w:rPr/>
        <w:t xml:space="preserve"> к настоящей форме.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2"/>
        <w:rPr/>
      </w:pPr>
      <w:r>
        <w:rPr/>
        <w:t xml:space="preserve">II. Заполнение показателей </w:t>
      </w:r>
      <w:hyperlink w:anchor="Par41">
        <w:r>
          <w:rPr>
            <w:color w:val="0000FF"/>
          </w:rPr>
          <w:t>формы</w:t>
        </w:r>
      </w:hyperlink>
      <w:r>
        <w:rPr/>
        <w:t xml:space="preserve"> N 1-П (рыба)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hyperlink w:anchor="Par84">
        <w:r>
          <w:rPr>
            <w:color w:val="0000FF"/>
          </w:rPr>
          <w:t>Раздел 1</w:t>
        </w:r>
      </w:hyperlink>
      <w:r>
        <w:rPr/>
        <w:t>. Улов рыбы и добыча других водных биоресурсов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3. В этом </w:t>
      </w:r>
      <w:hyperlink w:anchor="Par84">
        <w:r>
          <w:rPr>
            <w:color w:val="0000FF"/>
          </w:rPr>
          <w:t>разделе</w:t>
        </w:r>
      </w:hyperlink>
      <w:r>
        <w:rPr/>
        <w:t xml:space="preserve"> хозяйствующие субъекты отражают данные об улове всех видов рыб, добыче беспозвоночных (ракообразных, моллюсков, иглокожих, прочих водных беспозвоночных), водорослей и морских трав, млекопитающих (китов, ластоногих) согласно перечню, приведенному в </w:t>
      </w:r>
      <w:hyperlink w:anchor="Par409">
        <w:r>
          <w:rPr>
            <w:color w:val="0000FF"/>
          </w:rPr>
          <w:t>Приложении N 1</w:t>
        </w:r>
      </w:hyperlink>
      <w:r>
        <w:rPr/>
        <w:t xml:space="preserve">). Данные о добыче (вылове) водных биоресурсов, общий допустимый улов которых устанавливается, приводятся в соответствии с видами квот добычи (вылова) конкретных водных биоресурсов в конкретном районе (водном объекте) добычи (вылова). Коды видов квот приведены в </w:t>
      </w:r>
      <w:hyperlink w:anchor="Par3125">
        <w:r>
          <w:rPr>
            <w:color w:val="0000FF"/>
          </w:rPr>
          <w:t>приложении N 3</w:t>
        </w:r>
      </w:hyperlink>
      <w:r>
        <w:rPr/>
        <w:t xml:space="preserve">. Объемы добычи (вылова) водных биоресурсов, общий допустимый улов которых не устанавливается, отражаются в </w:t>
      </w:r>
      <w:hyperlink w:anchor="Par41">
        <w:r>
          <w:rPr>
            <w:color w:val="0000FF"/>
          </w:rPr>
          <w:t>форме</w:t>
        </w:r>
      </w:hyperlink>
      <w:r>
        <w:rPr/>
        <w:t xml:space="preserve"> по </w:t>
      </w:r>
      <w:hyperlink w:anchor="Par3129">
        <w:r>
          <w:rPr>
            <w:color w:val="0000FF"/>
          </w:rPr>
          <w:t>коду 18</w:t>
        </w:r>
      </w:hyperlink>
      <w:r>
        <w:rPr/>
        <w:t xml:space="preserve">. Разрешенный прилов отражается в этом разделе по </w:t>
      </w:r>
      <w:hyperlink w:anchor="Par3129">
        <w:r>
          <w:rPr>
            <w:color w:val="0000FF"/>
          </w:rPr>
          <w:t>коду 97</w:t>
        </w:r>
      </w:hyperlink>
      <w:r>
        <w:rPr/>
        <w:t>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Хозяйствующий субъект, осуществляющий добычу (вылов) рыбы, беспозвоночных, водорослей, млекопитающих и иных водных биоресурсов арендованным флотом, заполняет </w:t>
      </w:r>
      <w:hyperlink w:anchor="Par84">
        <w:r>
          <w:rPr>
            <w:color w:val="0000FF"/>
          </w:rPr>
          <w:t>раздел 1</w:t>
        </w:r>
      </w:hyperlink>
      <w:r>
        <w:rPr/>
        <w:t xml:space="preserve"> на всю выловленную этим флотом продукцию, если иное не предусмотрено договором аренды.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Хозяйствующий субъект, осуществляющий рыболовство в научно-исследовательских и контрольных целях, заполняет </w:t>
      </w:r>
      <w:hyperlink w:anchor="Par84">
        <w:r>
          <w:rPr>
            <w:color w:val="0000FF"/>
          </w:rPr>
          <w:t>раздел 1</w:t>
        </w:r>
      </w:hyperlink>
      <w:r>
        <w:rPr/>
        <w:t xml:space="preserve"> на все добытые (выловленные) по этому виду рыболовства биоресурсы (в том числе и в соответствии с выделенными квотами), включая добытые привлеченными сторонними организациями по договорам, не имеющими квот.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 Не включается в данные об улове рыбы: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рыба-сырец и конфискаты, принятые на переработку от сторонних хозяйствующих субъектов;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рыба, реализуемая как материал для разведения (мальки, сеголетки, годовики), а также двухлетки растительноядных рыб (толстолобик, амур).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5. Данные об улове рыбы и добыче других водных биоресурсов приводятся в тоннах, добыче млекопитающих, лосося балтийского - в тоннах и штуках.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6. В </w:t>
      </w:r>
      <w:hyperlink w:anchor="Par84">
        <w:r>
          <w:rPr>
            <w:color w:val="0000FF"/>
          </w:rPr>
          <w:t>разделе 1</w:t>
        </w:r>
      </w:hyperlink>
      <w:r>
        <w:rPr/>
        <w:t xml:space="preserve"> формы приводится полный перечень добытых (выловленных) водных биоресурсов по каждому конкретному виду квоты, по коду добычи (вылова) водных биоресурсов, общий допустимый улов которых не устанавливается, по коду разрешенного прилова.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7. По </w:t>
      </w:r>
      <w:hyperlink w:anchor="Par86">
        <w:r>
          <w:rPr>
            <w:color w:val="0000FF"/>
          </w:rPr>
          <w:t>строке</w:t>
        </w:r>
      </w:hyperlink>
      <w:r>
        <w:rPr/>
        <w:t xml:space="preserve"> "Вид квоты" записывается наименование и код вида квоты, в соответствии с которой осуществлялась добыча (вылов) водных биоресурсов, согласно </w:t>
      </w:r>
      <w:hyperlink w:anchor="Par3125">
        <w:r>
          <w:rPr>
            <w:color w:val="0000FF"/>
          </w:rPr>
          <w:t>приложению N 3</w:t>
        </w:r>
      </w:hyperlink>
      <w:r>
        <w:rPr/>
        <w:t xml:space="preserve">. Данные об уловах по каждому виду квоты, а также данные о добыче (вылове) водных биоресурсов, общий допустимый улов которых не устанавливается, данные о разрешенном прилове заполняются на отдельных страницах </w:t>
      </w:r>
      <w:hyperlink w:anchor="Par84">
        <w:r>
          <w:rPr>
            <w:color w:val="0000FF"/>
          </w:rPr>
          <w:t>раздела</w:t>
        </w:r>
      </w:hyperlink>
      <w:r>
        <w:rPr/>
        <w:t>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8. В </w:t>
      </w:r>
      <w:hyperlink w:anchor="Par104">
        <w:r>
          <w:rPr>
            <w:color w:val="0000FF"/>
          </w:rPr>
          <w:t>графах А</w:t>
        </w:r>
      </w:hyperlink>
      <w:r>
        <w:rPr/>
        <w:t xml:space="preserve"> и </w:t>
      </w:r>
      <w:hyperlink w:anchor="Par105">
        <w:r>
          <w:rPr>
            <w:color w:val="0000FF"/>
          </w:rPr>
          <w:t>Б</w:t>
        </w:r>
      </w:hyperlink>
      <w:r>
        <w:rPr/>
        <w:t xml:space="preserve"> по свободным строкам приводятся наименования водных биоресурсов и соответствующие им коды согласно перечням в </w:t>
      </w:r>
      <w:hyperlink w:anchor="Par409">
        <w:r>
          <w:rPr>
            <w:color w:val="0000FF"/>
          </w:rPr>
          <w:t>приложении N 1</w:t>
        </w:r>
      </w:hyperlink>
      <w:r>
        <w:rPr/>
        <w:t xml:space="preserve">. В </w:t>
      </w:r>
      <w:hyperlink w:anchor="Par106">
        <w:r>
          <w:rPr>
            <w:color w:val="0000FF"/>
          </w:rPr>
          <w:t>графах В</w:t>
        </w:r>
      </w:hyperlink>
      <w:r>
        <w:rPr/>
        <w:t xml:space="preserve"> и </w:t>
      </w:r>
      <w:hyperlink w:anchor="Par107">
        <w:r>
          <w:rPr>
            <w:color w:val="0000FF"/>
          </w:rPr>
          <w:t>Г</w:t>
        </w:r>
      </w:hyperlink>
      <w:r>
        <w:rPr/>
        <w:t xml:space="preserve"> по каждому виду водных биоресурсов приводятся единица измерения и ее код по Общероссийскому </w:t>
      </w:r>
      <w:hyperlink r:id="rId18">
        <w:r>
          <w:rPr>
            <w:color w:val="0000FF"/>
          </w:rPr>
          <w:t>классификатору</w:t>
        </w:r>
      </w:hyperlink>
      <w:r>
        <w:rPr/>
        <w:t xml:space="preserve"> единиц измерения ОК 015-94 (ОКЕИ), принятому и введенному в действие постановлением Госстандарта от 26 декабря 1994 г. N 366.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 </w:t>
      </w:r>
      <w:hyperlink w:anchor="Par108">
        <w:r>
          <w:rPr>
            <w:color w:val="0000FF"/>
          </w:rPr>
          <w:t>графах 1</w:t>
        </w:r>
      </w:hyperlink>
      <w:r>
        <w:rPr/>
        <w:t xml:space="preserve"> - </w:t>
      </w:r>
      <w:hyperlink w:anchor="Par114">
        <w:r>
          <w:rPr>
            <w:color w:val="0000FF"/>
          </w:rPr>
          <w:t>7</w:t>
        </w:r>
      </w:hyperlink>
      <w:r>
        <w:rPr/>
        <w:t xml:space="preserve"> по соответствующим строкам отражаются данные о фактически добытых (выловленных) биоресурсах за период с начала отчетного года с указанием района или водного объекта добычи (вылова) водных биоресурсов. Наименование и код района добычи (вылова), водного объекта приводятся в заголовках </w:t>
      </w:r>
      <w:hyperlink w:anchor="Par109">
        <w:r>
          <w:rPr>
            <w:color w:val="0000FF"/>
          </w:rPr>
          <w:t>граф 2</w:t>
        </w:r>
      </w:hyperlink>
      <w:r>
        <w:rPr/>
        <w:t xml:space="preserve"> - </w:t>
      </w:r>
      <w:hyperlink w:anchor="Par114">
        <w:r>
          <w:rPr>
            <w:color w:val="0000FF"/>
          </w:rPr>
          <w:t>7</w:t>
        </w:r>
      </w:hyperlink>
      <w:r>
        <w:rPr/>
        <w:t xml:space="preserve"> согласно </w:t>
      </w:r>
      <w:hyperlink w:anchor="Par1413">
        <w:r>
          <w:rPr>
            <w:color w:val="0000FF"/>
          </w:rPr>
          <w:t>приложению N 2</w:t>
        </w:r>
      </w:hyperlink>
      <w:r>
        <w:rPr/>
        <w:t>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9. В случае если хозяйствующий субъект осуществляет добычу (вылов) водных биоресурсов более чем в 6 районах промысла, то возможно использование дополнительных страниц </w:t>
      </w:r>
      <w:hyperlink w:anchor="Par84">
        <w:r>
          <w:rPr>
            <w:color w:val="0000FF"/>
          </w:rPr>
          <w:t>раздела 1</w:t>
        </w:r>
      </w:hyperlink>
      <w:r>
        <w:rPr/>
        <w:t xml:space="preserve"> формы. При этом следует учесть, что на дополнительных страницах графа 1 </w:t>
      </w:r>
      <w:hyperlink w:anchor="Par115">
        <w:r>
          <w:rPr>
            <w:color w:val="0000FF"/>
          </w:rPr>
          <w:t>строки</w:t>
        </w:r>
      </w:hyperlink>
      <w:r>
        <w:rPr/>
        <w:t xml:space="preserve"> "Всего по виду квоты" не заполняется и при перечислении других районов промысла нумерация граф приводится как продолжение, то есть со знака "8" и далее.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10. Контроль показателей по </w:t>
      </w:r>
      <w:hyperlink w:anchor="Par107">
        <w:r>
          <w:rPr>
            <w:color w:val="0000FF"/>
          </w:rPr>
          <w:t>разделу 1</w:t>
        </w:r>
      </w:hyperlink>
      <w:r>
        <w:rPr/>
        <w:t>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Данные графы 1 по </w:t>
      </w:r>
      <w:hyperlink w:anchor="Par115">
        <w:r>
          <w:rPr>
            <w:color w:val="0000FF"/>
          </w:rPr>
          <w:t>строке</w:t>
        </w:r>
      </w:hyperlink>
      <w:r>
        <w:rPr/>
        <w:t xml:space="preserve"> "Всего по виду квоты", а также по каждому виду водного биоресурса, приведенных в </w:t>
      </w:r>
      <w:hyperlink w:anchor="Par104">
        <w:r>
          <w:rPr>
            <w:color w:val="0000FF"/>
          </w:rPr>
          <w:t>графе А</w:t>
        </w:r>
      </w:hyperlink>
      <w:r>
        <w:rPr/>
        <w:t xml:space="preserve">, равны сумме данных по </w:t>
      </w:r>
      <w:hyperlink w:anchor="Par109">
        <w:r>
          <w:rPr>
            <w:color w:val="0000FF"/>
          </w:rPr>
          <w:t>графам 2</w:t>
        </w:r>
      </w:hyperlink>
      <w:r>
        <w:rPr/>
        <w:t xml:space="preserve"> - </w:t>
      </w:r>
      <w:hyperlink w:anchor="Par114">
        <w:r>
          <w:rPr>
            <w:color w:val="0000FF"/>
          </w:rPr>
          <w:t>7</w:t>
        </w:r>
      </w:hyperlink>
      <w:r>
        <w:rPr/>
        <w:t xml:space="preserve">, или </w:t>
      </w:r>
      <w:hyperlink w:anchor="Par109">
        <w:r>
          <w:rPr>
            <w:color w:val="0000FF"/>
          </w:rPr>
          <w:t>2</w:t>
        </w:r>
      </w:hyperlink>
      <w:r>
        <w:rPr/>
        <w:t xml:space="preserve"> - 8 - 13 ... и так далее, приведенных на дополнительных страницах.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Данные графы 1 по </w:t>
      </w:r>
      <w:hyperlink w:anchor="Par115">
        <w:r>
          <w:rPr>
            <w:color w:val="0000FF"/>
          </w:rPr>
          <w:t>строке</w:t>
        </w:r>
      </w:hyperlink>
      <w:r>
        <w:rPr/>
        <w:t xml:space="preserve"> "Всего по виду квоты", а также по каждому району или водному объекту добычи (вылова) водных биоресурсов равны сумме данных по всем приведенным в графе А видам водных биоресурсов.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3"/>
        <w:rPr/>
      </w:pPr>
      <w:hyperlink w:anchor="Par307">
        <w:r>
          <w:rPr>
            <w:color w:val="0000FF"/>
          </w:rPr>
          <w:t>Раздел 2</w:t>
        </w:r>
      </w:hyperlink>
      <w:r>
        <w:rPr/>
        <w:t>. Общие экономические показатели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11. По </w:t>
      </w:r>
      <w:hyperlink w:anchor="Par319">
        <w:r>
          <w:rPr>
            <w:color w:val="0000FF"/>
          </w:rPr>
          <w:t>строке 01</w:t>
        </w:r>
      </w:hyperlink>
      <w:r>
        <w:rPr/>
        <w:t xml:space="preserve"> отражается объем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ценах без налога на добавленную стоимость, акцизов и аналогичных обязательных платежей.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12. Хозяйствующие субъекты - собственники сырья, размещающие заказы на его переработку на других предприятиях и реализующие готовую продукцию, по </w:t>
      </w:r>
      <w:hyperlink w:anchor="Par319">
        <w:r>
          <w:rPr>
            <w:color w:val="0000FF"/>
          </w:rPr>
          <w:t>строке 01</w:t>
        </w:r>
      </w:hyperlink>
      <w:r>
        <w:rPr/>
        <w:t xml:space="preserve"> отражают объем отгруженных товаров, произведенных из их собственного сырья по их заказу другими предприятиями.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13. Если продукция изготовлена из давальческого сырья, то данные по отгрузке приводятся по стоимости услуг по переработке такого сырья, т.е. без учета стоимости переработанного сырья заказчика.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14. По </w:t>
      </w:r>
      <w:hyperlink w:anchor="Par323">
        <w:r>
          <w:rPr>
            <w:color w:val="0000FF"/>
          </w:rPr>
          <w:t>строке 02</w:t>
        </w:r>
      </w:hyperlink>
      <w:r>
        <w:rPr/>
        <w:t xml:space="preserve"> отражается стоимость проданных товаров несобственного производства, приобретенных для целей продажи (перепродажи) (их приобретение отражается в бухгалтерском учете по счету 41). Стоимость этих товаров указывается с учетом получаемых возмещений и субсидий. По данной </w:t>
      </w:r>
      <w:hyperlink w:anchor="Par323">
        <w:r>
          <w:rPr>
            <w:color w:val="0000FF"/>
          </w:rPr>
          <w:t>строке</w:t>
        </w:r>
      </w:hyperlink>
      <w:r>
        <w:rPr/>
        <w:t xml:space="preserve"> отражается также продажа на сторону товара, полученного по договору мены (бартера), который оценивается по средней цене реализации такого же или аналогичного товара, и продажа товаров, приобретенных в качестве важных составляющих консервного производства (муки, соли, сахара, уксуса и пр.).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15. По </w:t>
      </w:r>
      <w:hyperlink w:anchor="Par327">
        <w:r>
          <w:rPr>
            <w:color w:val="0000FF"/>
          </w:rPr>
          <w:t>строке 03</w:t>
        </w:r>
      </w:hyperlink>
      <w:r>
        <w:rPr/>
        <w:t xml:space="preserve"> отражается остаток готовой продукции собственного производства, имеющийся на складах на конец периода, а также, находящийся на реализации у комиссионера по фактической производственной себестоимости (или по учетным ценам).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форме N 1-П (рыба)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22" w:name="Par409"/>
      <w:bookmarkEnd w:id="22"/>
      <w:r>
        <w:rPr>
          <w:b/>
        </w:rPr>
        <w:t>ПЕРЕЧЕНЬ ВИДОВ ВОДНЫХ БИОРЕСУРСОВ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18.08.2022 N 580)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right"/>
              <w:outlineLvl w:val="2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434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Берикс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471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Вьюны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Акулы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Берш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Гипероглиф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 белый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176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Беспузырные окуни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Гладкоголовы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 черный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Большеглаз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Голавль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Анчоусы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Большеголов атлантический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Гольцы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153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Анчоусы светящиеся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Бонито одноцветный, или паломета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Гольцы (пресноводные жилые формы)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Аргентина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Бородатки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Гольяны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879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Атерина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677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Бычки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Горбуша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Атлантическая финта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Валек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Горбушка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Африканский каранкс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Ваху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Горбыль светлый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575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Барабуля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Верхогляд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Горбыль темный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Барракуды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Верховка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Горчаки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Белоглазка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Вобла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Густера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366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Белорыбица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507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Вомер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705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Елец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Белуга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722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Востробрюшки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613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Бельдюга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266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Ерш пресноводный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451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Камбалы дальневосточные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459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малоротая японская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215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Желтопер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Капросы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малоротая японская (пресноводная 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Жерех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Каранкс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Косатка-плеть (уссурийская косатка)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Западноафриканская макрель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Карась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Косатка-скрипун китайская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Змееголов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Карась-многозуб, или кантар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500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Красноглазка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Зубан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155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Карась морской дальневосточный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Красноперка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Зубатка синяя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Каштановая, или бурая, пристипома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Краснопер монгольский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609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Зубатки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558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Кета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998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Красноперки-угаи дальневосточные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Зубатый эпигонус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Кефали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Кумжа (форель)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Кабан-рыба (пристипома)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Кижуч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Кумжа (форель) (пресноводная 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640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Калуга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Килька анчоусовидная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Кутум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Калуга (зейско-буреинская популяция)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Килька большеглазая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Лакедра желтохвостая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734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длинная (красная) атлантическая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Килька обыкновенная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Ледяная рыба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731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желтохвостая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684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Китайский окунь (ауха)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Лемонема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720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лиманда (ершоватка северная)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Клыкачи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957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Ленок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морская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Колюшка девятииглая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Лещ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полярная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Колюшка трехиглая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Лещ морской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 речная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Колюшка морская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Лещ (жилая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325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Камбала-гладкий ромб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Конь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Лещи амурские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Камбала-глосса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Корифена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Ликоды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Камбала-ерш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европейская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Лихии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733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Камбала-калкан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европейская, снеток (пресноводная жилая форма)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Лихия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Камбала-тюрбо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азиатская зубастая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Линь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малоротая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Лосось атлантический (семга)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Корюшка малоротая морская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464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Лосось озерный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466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Налим морской четырехусый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113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Палтус черный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Луфарь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337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Налим средиземноморский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Пеламида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333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Люмпен колючий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Нельма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Пелядь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Мавролик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Нерка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Перкарина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Макруронус американский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Нитеперый налим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Пескарь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211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Макрурус тупорылый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Нерка (кокани) пресноводная жилая форма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Песчанки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Макрурусы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Нототении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Пикша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Малый морской дракончик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Окуни каменные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Пиленгас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779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Менек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Окунь золотистый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Пинагор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399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Мерланг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Окунь-клювач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Плотва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Микижа (пресноводная жилая форма)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683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Окунь морской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Подуст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Миноги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Окунь пресноводный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572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Полосатик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Минтай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Омуль арктический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Пузанок азовский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Мойва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Омуль байкальский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Пузанок большеглазый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Мольва (морская щука)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570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Осетр амурский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Пузанок каспийский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556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Морские караси, или сарги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557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Осетр персидский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Путассу (северная)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Мормора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552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Осетр русский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Путассу южная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Моровые рыбы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Осетр сибирский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Рогатки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монах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709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Османы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Ротан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язык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Отоперка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Рыба-лапша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Морские бекасы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Ошибень американский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Рыба-лист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Муксун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Палия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Рыба лоцман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Навага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Палтус белокорый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Рыба-паркетник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Налим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729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Палтус синекорый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Рыба-собака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Налим белый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Палтус стрелозубый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346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Рыбец, сырть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Рыбец, сырть (жилая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Рыбы белокровные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Ряпушка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631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Сабля-рыба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Сазан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221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Синец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696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Угольная рыба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Сазан (жилая форма)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Синий трахинот, или гладкая лихия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Угорь речной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Сайда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Скаты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Удильщик (морской черт)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Сайка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Скорпена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Уклей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756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Сайра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Скумбрия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798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Уклейка, уклея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Сарганы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Смарида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Усачи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738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Сардина (сардинопс)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Снэк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Хамса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Сардина европейская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Солнечники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Хариус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Сардина иваси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Сом пресноводный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Хвостатый лепидоп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198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Сардинеллы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Сомы морские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Хек (мерлуза)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Сарпа, или сальпа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Средиземноморская пристипома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Химеры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184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Севрюга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512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Ставрида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Чавыча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343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аграханская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647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Стерлядь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Чехонь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атлантическо-скандинавская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Строматеус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Чехонь (жилая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173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балтийская (салака)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Судак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670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Чир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беломорская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Судак (жилая форма)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Чир (пресноводная жилая форма)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долгинская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Таймень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Чукучан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348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пятнистая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Тарань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719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Шемая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тихоокеанская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692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Терпуги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Шипощек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черноморско-азовская (морская)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318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Толстолобики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Шпрот (килька)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черноморско-азовская (проходная)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Трематомы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Щука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Сельдь-черноспинка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Треска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373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Щука голубая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Сельдь чешско-печорская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352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Тресочка Эсмарка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902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Язь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996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Серебрянки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Тригла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Японский физикулюс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Сериолы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Тригла серая (морской петух)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морские рыбы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111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Сиг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Триглы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пресноводные рыбы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Сиг (пресноводная жилая форма)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Троегуб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Сима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Тугун</w:t>
            </w:r>
          </w:p>
        </w:tc>
        <w:tc>
          <w:tcPr>
            <w:tcW w:w="42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2. МЛЕКОПИТАЮЩИЕ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Тунцы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Афалина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233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Тюлька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765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Байкальская нерпа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992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Белуха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984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камчатский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860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углохвостая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974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Гренландский тюлень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красный глубоководный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Креветки черноморские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Гринда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колючий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Мизиды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771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Каспийский тюлень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коуэзи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811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Раки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Кольчатая нерпа (акиба)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многошипый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Шримсы козырьковые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972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Котик морской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мохнаторукий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Шримсы песчаные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990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Косатка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патагонский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Шримсы-медвежата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заяц (лахтак)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равношипый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Морж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синий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Эвфаузииды (криль)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Обыкновенный тюлень (ларга)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Краб-стригун ангулятус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ракообразные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Полосатый тюлень (крылатка)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853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Краб-стригун бэрди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Тихоокеанский белобокий дельфин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Краб-стригун красный</w:t>
            </w:r>
          </w:p>
        </w:tc>
        <w:tc>
          <w:tcPr>
            <w:tcW w:w="42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3.2. Моллюски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млекопитающие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294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Краб-стригун опилио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Анадара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Краб-стригун таннери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Аргентинский кальмар</w:t>
            </w:r>
          </w:p>
        </w:tc>
      </w:tr>
      <w:tr>
        <w:trPr/>
        <w:tc>
          <w:tcPr>
            <w:tcW w:w="42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3. БЕСПОЗВОНОЧНЫЕ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южный королевский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Беззубка</w:t>
            </w:r>
          </w:p>
        </w:tc>
      </w:tr>
      <w:tr>
        <w:trPr/>
        <w:tc>
          <w:tcPr>
            <w:tcW w:w="42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Крабы антарктические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Глицимерис</w:t>
            </w:r>
          </w:p>
        </w:tc>
      </w:tr>
      <w:tr>
        <w:trPr/>
        <w:tc>
          <w:tcPr>
            <w:tcW w:w="42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3.1. Ракообразные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Крабы-гериониды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Дрейссена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Артемия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Крабы-плавунцы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Зирфея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919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Артемия (на стадии цист)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виноградная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Каллиста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Галатеиды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глубоководная антарктическая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Каллитака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Гаммариды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гребенчатая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аляскинский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Гаммарус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гренландская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Бартрама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Кладоцеры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пресноводная дальневосточная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командорский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Копеподы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392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равнолапая алеутская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крючьеносный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Каменные крабы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389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равнолапая пластинчатая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курильский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броди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390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равнолапая полосатая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887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тихоокеанский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986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веррилла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391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равно лапая японская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571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 северный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840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волосатый пятиугольный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859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северная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Кальмар-дозидикус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волосатый четырехугольный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Креветка травяная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872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Кальмар-иллекс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гигантский тасманийский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Кальмар-нототодарус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Краб длинношипый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Кальмар-стрелка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Кальмар-уаланиензис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276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Кальмары антарктические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568"/>
        <w:gridCol w:w="3685"/>
        <w:gridCol w:w="566"/>
        <w:gridCol w:w="368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277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Кальмары-фотололиго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822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Сердцевидка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4. ВОДОРОСЛИ И МОРСКИЕ ТРАВЫ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279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Кальмары-эноплотеутиды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Серрипес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973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Каракатица тихоокеанская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Силиква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952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Агарум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Каракатицы настоящие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Скафарка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953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Алария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Корбикула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Спизула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444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Анфельция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Крылорукий кальмар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Трубачи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958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Артротамнус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Обыкновенный лолиго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Устрицы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Аскофиллум узловатый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Макома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932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Циприна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971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Грацилярия бородавочная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Мактра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954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Черенок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493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Зостера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Мерценария Стимпсона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моллюски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Костария ребристая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817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Мидии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949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Ламинарии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3.3. Иглокожие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567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Лессония ламинаревидная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Модиолус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639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Кукумария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922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Одонталия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224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Морские гребешки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еж зеленый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924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Порфира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831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Осьминог Дофлейна гигантский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еж многоиглый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975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Саргассум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832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Осьминог Дофлейна малый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еж палевый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170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Сахарина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833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Осьминог песчаный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821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еж серый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976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Талассиофиллум решетчатый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Осьминог обыкновенный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Морской еж черный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813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Тихокарпус косматый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Осьминоги мускусные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948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Плоские ежи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814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Ульва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Панопа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961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Трепанг дальневосточный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815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Филлоспадикс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Патагонский кальмар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935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иглокожие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816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Филлофора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141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Перловица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964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Фукусы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Перонидия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3.4. Асцидии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819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Хондрус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563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Петушок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687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Асцидии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568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Циматера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930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Пододесмус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950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Цистозира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Североамериканский лолиго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3.5. Медузы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962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Челльманиелла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Южный кальмар-стрелка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686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Медузы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834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Энтероморфа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164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Дальневосточные пресноводные двустворчатые моллюски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999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водоросли и травы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152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Пресноводные брюхоногие моллюски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3.6. Губки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936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Рапана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565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Бадяга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3.7. Двукрылые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804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Хирономиды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566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Хаобариды (коретра)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форме N 1-П (рыба)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23" w:name="Par1413"/>
      <w:bookmarkEnd w:id="23"/>
      <w:r>
        <w:rPr>
          <w:b/>
        </w:rPr>
        <w:t>ПЕРЕЧЕНЬ РАЙОНОВ И ВОДНЫХ ОБЪЕКТОВ ДОБЫЧИ (ВЫЛОВА)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145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14283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283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18.08.2022 N 580)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СЕВЕРО-ЗАПАДНАЯ АТЛАНТИКА (СЗА)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208 Подзона Северное море Архипелаг Шпицберген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136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Никарагуа ЦЗА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Баренцево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Коста-Рика и Панама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Зона Западная Гренландия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Норвежское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Колумбия ЦЗА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535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 северу от 68° северной широты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Гренландское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Венесуэла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536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 югу от 68° северной широты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Ян-Майен (Норвегия)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Гайана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Канада СЗА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Дания (континентальная)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Суринам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США СЗА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Восточная Гренландия (Дания)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Гвиана (Франция)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Сен-Пьер и Микелон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Фарерские острова (Дания)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Бразилия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Бермудские СЗА (Великобритания)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Борнхольм (Дания)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Бермудские ЦЗА (Великобритания)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Исландия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Багамские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Лабрадоро-Ньюфаундлендский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Великобритания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5416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1F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Ирландия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Ямайка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5432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3L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Бельгия, Нидерланды, ФРГ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Гаити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531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3M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Финляндия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Доминиканская Республика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5434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3N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Швеция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Пуэрто-Рико (США)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5435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3O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Эстония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Виргинские (Великобритания-США)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Новоанглийский хребет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Латвия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Сабо (Нидерланды), остров Сен-Мартен (Франция), Антигуа (Великобритания)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Литва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Гваделупа, Мартиника (Франция), Доминика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СЕВЕРО-ВОСТОЧНАЯ АТЛАНТИКА (СВА)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Польша-ФРГ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Сент-Люсия, Сент-Винсенти Гренадины, Гренада, Тринидад и Тобаго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Исключительная экономическая зона России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Франция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Барбадос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Баренцево море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Испания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Нидерландские Антильские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Баренцево море района Северного Ледовитого океана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Португалия (континентальная)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Прибрежная зона Баренцева моря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Азорские и Мадейра (Португалия)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Саргассово море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Белое море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Антильский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Подрайон 26 Балтийского моря (за исключением Калининградского (Вислинского), Куршского и Финского заливов)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Центральная часть Баренцева моря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Калининградский (Вислинский) залив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Центральная часть Норвежского моря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ЦЕНТРАЛЬНО-ВОСТОЧНАЯ АТЛАНТИКА (ЦВА)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Куршский залив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Рейкьянес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Финский залив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Азорский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Португалия ЦВА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Марокко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Норвегия (континентальная)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ЦЕНТРАЛЬНО-ЗАПАДНАЯ АТЛАНТИКА (ЦЗА)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Западная Сахара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Баренцево море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Мавритания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207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Подзона Норвежское море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США ЦЗА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Сенегал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Мексика ЦЗА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Гамбия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135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Белиз, острова Каймановы (Великобритания), Гватемала и Гондурас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165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Гвинея-Бисау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166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Гвинея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АНТАРКТИЧЕСКАЯ ЧАСТЬ АТЛАНТИКИ (АЧА)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Сьерра-Леоне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 (Абхазия)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Либерия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 (Украина)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Полуостров Антарктический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Кот д'Ивуар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 (Грузия)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Южные Оркнейские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 (прочие государства)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Южная Георгия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Того и Бенин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Азовское море (Украина)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Южные Сандвичевы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Нигерия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Море Уэдделла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Камерун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Буве</w:t>
            </w:r>
          </w:p>
        </w:tc>
      </w:tr>
      <w:tr>
        <w:trPr/>
        <w:tc>
          <w:tcPr>
            <w:tcW w:w="1076" w:type="dxa"/>
            <w:vMerge w:val="restart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174</w:t>
            </w:r>
          </w:p>
        </w:tc>
        <w:tc>
          <w:tcPr>
            <w:tcW w:w="3118" w:type="dxa"/>
            <w:vMerge w:val="restart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Экваториальная Гвинея с островом Пагалу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vMerge w:val="continue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vMerge w:val="continue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ЮГО-ЗАПАДНАЯ АТЛАНТИКА (ЮЗА)</w:t>
            </w:r>
          </w:p>
        </w:tc>
        <w:tc>
          <w:tcPr>
            <w:tcW w:w="42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Сан-Томе и Принсипи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ЗАПАДНАЯ ЧАСТЬ ИНДИЙСКОГО ОКЕАНА (ЗИО)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Габон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Бразилия с островами ЮЗА</w:t>
            </w:r>
          </w:p>
        </w:tc>
        <w:tc>
          <w:tcPr>
            <w:tcW w:w="42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Конго ЦВА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Уругвай</w:t>
            </w:r>
          </w:p>
        </w:tc>
        <w:tc>
          <w:tcPr>
            <w:tcW w:w="42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Ангола ЦВА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Аргентина ЮЗА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Государства Красного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Кабо-Верде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Фолклендские ЮЗА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Йемен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Канарские (Испания)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Чили ЮЗА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Сомали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Азорские и Мадейра (Португалия)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Кения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Сан-Паулу (Бразилия)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Амазонский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Танзания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Вознесения (Великобритания)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Каравелас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Мозамбик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Монтевидео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ЮАР ЗИО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Канарский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Аргентинский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Сейшельские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Экваториальный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Дрейка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Коморские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Мадагаскар с островами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ЧЕРНОЕ И АЗОВСКОЕ МОРЯ</w:t>
            </w:r>
          </w:p>
        </w:tc>
        <w:tc>
          <w:tcPr>
            <w:tcW w:w="430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Маврикий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Исключительная экономическая зона России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ЮГО-ВОСТОЧНАЯ АТЛАНТИКА (ЮВА)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Реюньон, Тромлен (Франция)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521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Черное море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Иран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547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восточнее меридиана мыса Сарыч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Конго ЮВА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Ирак, Кувейт, Бахрейн, Катар, ОАЭ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548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западнее меридиана мыса Сарыч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Ангола ЮВА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Оман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549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восточнее меридиана 36°35'00" в.д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Намибия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Пакистан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550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 районе меридиана 36°35'00" в.д. и меридиана, проходящего через мыс Сарыч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ЮАР ЮВА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Индия ЗИО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551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 районе меридиана 36°35'00" в.д. и меридиана мыса Кадош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Св. Елены и Вознесения (Великобритания)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Мальдивская Республика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552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 районе меридиана 36°35'00" в.д. и меридиана, проходящего через мыс Меганом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Гоф и Тристан-да-Кунья (Великобритания)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Архипелаг Чагос (Великобритания)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553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 западу от меридиана мыса Меганом и к востоку от меридиана мыса Кадош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Крозе ЗИО (Франция)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526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Азовское море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Ангольская Котловина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Принс-Эдуард ЗИО (ЮАР)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Капская Котловина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Амстердам и Сен-Поль ЗИО (Франция)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Банка Метеор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Аравийский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239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Западно-Индийский хребет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ВОСТОЧНАЯ ЧАСТЬ ИНДИЙСКОГО ОКЕАНА (ВИО)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Зона Восточно-Камчатская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287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Япономорская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Восточно-Камчатская, Карагинская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Восточно-Китайская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Шри-Ланка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Восточно-Камчатская, Петропавловско-Командорская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289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Минамитори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Индия ВИО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266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Зона Северо-Курильская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КНДР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Бангладеш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Северо-Курильская, Тихоокеанская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Южная Корея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Мьянма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Северо-Курильская, Охотоморская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Китай СЗТО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Андаманские и Никобарские (Индия)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269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Зона Южно-Курильская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Вьетнам СЗТО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Индонезия ВИО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Южно-Курильская, Тихоокеанская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Тайвань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Кокосовые и Рождества (Австралия)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Южно-Курильская, Охотомоская подзона Зона Охотское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Филиппины СЗТО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Западная Австралия ВИО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Охотское море, Камчатско-Курильская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Смежная зона Вьетнама, Китая и Филиппин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Амстердам и Сен-Поль ВИО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Охотское море, Северо-Охотоморская подзона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Охотское море, Западно-Камчатская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Центрально-Беринговоморский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Зондский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Охотское море, Восточно-Сахалинская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Курильский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Австралийский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Центральная часть Охотского моря Зона Японское море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Гавайский хребет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277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Японское море, подзона Приморье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Мидуэй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АНТАРКТИЧЕСКАЯ ЧАСТЬ ИНДИЙСКОГО ОКЕАНА (АИО)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2775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Японское море, подзона Приморье, Севернее мыса Золотой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Нампо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2776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Японское море, подзона Приморье, Южнее мыса Золотой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Филиппинское море СЗТО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256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Северный Антарктический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278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Японское море, Западно-Сахалинская подзона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Принс-Эдуард Северный (ЮАР)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СЕВЕРО-ВОСТОЧНАЯ ЧАСТЬ ТИХОГО ОКЕАНА (СВТО)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Крозе Северный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279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США СЗТО</w:t>
            </w:r>
          </w:p>
        </w:tc>
        <w:tc>
          <w:tcPr>
            <w:tcW w:w="42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Исключительная экономическая зона России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Кергелен Северный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Берингово-Алеутская</w:t>
            </w:r>
          </w:p>
        </w:tc>
        <w:tc>
          <w:tcPr>
            <w:tcW w:w="42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Херд Северный (Австралия)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Гавайские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Чукотская зона Берингова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257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Море Содружества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Уэйк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Херд Южный (Австралия)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Марианские (США)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США СВТО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258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Банки Обь и Лена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284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Япония СЗТО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Беринговоморская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Принс-Эдуард Южный (ЮАР)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Тихоокеанская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Аляскинская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259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Молодежная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Охотоморская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308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Орегон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260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Победы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Канада СВТО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СЕВЕРО-ЗАПАДНАЯ ЧАСТЬ ТИХОГО ОКЕАНА (СЗТО)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Северо-Тихоокеанский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Исключительная экономическая зона России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261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Западно-Беринговоморская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ЦЕНТРАЛЬНО-ЗАПАДНАЯ ЧАСТЬ ТИХОГО ОКЕАНА (ЦЗТО)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Западно-Беринговоморская, восточная часть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Западно-Беринговоморская, западная часть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Вьетнам ЦЗТО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Кампучия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Таиланд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Малайзия, Сингапур, Бруней, остров Калимантан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315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Смежная зона Вьетнама, Малайзии, Филиппин и Китая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316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Индонезия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349</w:t>
            </w:r>
          </w:p>
        </w:tc>
        <w:tc>
          <w:tcPr>
            <w:tcW w:w="3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Панама ЦВТО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ЮГО-ВОСТОЧНАЯ ЧАСТЬ ТИХОГО ОКЕАНА (ЮВТО)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Австралия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Колумбия ЦВТО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Папуа-Новая Гвинея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Эквадор с островами Галапагос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Перу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Соломоновы острова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Перу ЦВТО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Чили (континентальная)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Санта-Крус (Великобритания)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Клиппертон (Франция)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Сан Феликс (Чили)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Вануату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Пасхи и остров Сала-и-Гомес (Чили)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Сала-и-Гомес (Чили)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Новая Каледония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Фиджи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Оэно (Великобритания)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Северный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Тонга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Французская Полинезия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Центральный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Хорн ЦЗТО (Франция)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Лайн и Феникс (Кирибати)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Микрорайон Средний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Токелау ЦЗТО (Новая Зеландия)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Джарвис (США)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Южный ЮВТО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Тувалу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Кука (Новая Зеландия)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Гилберта и Феникс (Кирибати)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Тонга ЦВТО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АНТАРКТИЧЕСКАЯ ЧАСТЬ ТИХОГО ОКЕАНА (АТО)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Хауленд и Бейкер (США)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Хорн (Франция) и Западное Самоа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Науру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Восточное Самоа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Восточная часть моря Росса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Микронезия и остров Уэйк (США и опека США)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Токелау ЦВТО (Новая Зеландия)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Западная часть моря Росса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Япония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Хауленд и Бейкер (США)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Море Амундсена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Филиппины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Атолл Суворова (острова Кука)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Китай ЦЗТО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АРКТИКА (АРК)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Арктика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Центрально-Тихоокеанский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Карское море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Филиппинское море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Клиппертонский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12917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Байдарацкая губа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Восточно-Марианская котловина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Банка Витязь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12915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Гыданская губа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Центральная котловина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12921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Енисейский залив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Каролинский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ЮГО-ЗАПАДНАЯ ЧАСТЬ ТИХОГО ОКЕАНА (ЮЗТО)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12909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Обская губа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Маланезийская котловина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12907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Пясинский залив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Северо-Фиджийский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Восточная Австралия ЮЗТО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12913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Тазовская губа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341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Новозеландский ЦЗТО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Норфолк (Австралия)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12919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Юрацкая губа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Маккуори (Австралия)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431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Чукотское море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ЦЕНТРАЛЬНО-ВОСТОЧНАЯ ЧАСТЬ ТИХОГО ОКЕАНА (ЦВТО)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Новая Каледония (Франция)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432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Море Лаптевых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Экономические зоны зарубежных государств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Тонга ЮЗТО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12925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Хатангский залив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США ЦВТО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Новая Зеландия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435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Восточно-Сибирское море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Гавайские и остров Джонстон (США)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Французская Полинезия ЮЗТО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468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Подрайон Арктический Центральной части Северного Ледовитого океана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Оэно ЮЗТО (Великобритания)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Мексика ЦВТО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Острова Пасхи и Сала-и-Гомес ЮЗТО (Чили)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КАСПИЙСКОЕ МОРЕ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Гватемала</w:t>
            </w:r>
          </w:p>
        </w:tc>
        <w:tc>
          <w:tcPr>
            <w:tcW w:w="4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района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Зоны рыболовной юрисдикции России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Сальвадор и Гондурас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Новозеландский ЮЗТО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(Астраханская область)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Никарагуа ЦВТО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Фиджийский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Коста-Рика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Южная котловина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381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Остров Пасхи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513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(Республика Дагестан)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12151</w:t>
            </w:r>
          </w:p>
        </w:tc>
        <w:tc>
          <w:tcPr>
            <w:tcW w:w="3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Енозеро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12145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Сенеж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(Республика Калмыкия)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Журавлинка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Соленое (Республика Крым)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Зоны рыболовной юрисдикции зарубежных государств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Ик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Соленое (Ставропольский край)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(Казахстан)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Ильмень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Сорулукель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(Азербайджан)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Индерь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Среднее Ондомское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(Туркменистан)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13116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Каложное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Сямозеро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 (Иран)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Каменик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Таймыр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Открытая часть Каспийского моря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Канозеро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Талдукель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Каспийское море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Карган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Тандово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Кенозеро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Телецкое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hanging="0"/>
              <w:jc w:val="left"/>
              <w:outlineLvl w:val="2"/>
              <w:rPr>
                <w:b w:val="false"/>
                <w:b w:val="false"/>
              </w:rPr>
            </w:pPr>
            <w:r>
              <w:rPr/>
              <w:t>ВНУТРЕННИЕ ВОДНЫЕ ОБЪЕКТЫ РФ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13140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Кирлеутское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Толванд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Красавица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Тунайча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Аджибайчикское (у пос. Штормовое)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Убинское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Айгульское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Колвицкое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Узункель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12099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Айнское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Котокель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Умбозеро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13141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Акташское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Кубенское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Ханка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12193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Бабье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Ладожское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Хорошее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Байдово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12150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Лекшмозеро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Цаган-Нур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Байкал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Липовское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Чаны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Байкал с впадающими реками (Селенга, Верхняя Ангара, Баргузин)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Ловозеро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Чудзьярв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12798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Лысый лиман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Чудское и Теплое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Большое Еравное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Малое Медвежинское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Чухломское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Большое Медвежинское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Малое Ялы-Мойнакское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12199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Шлино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Большое Песчаное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Мойнакское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Ярылгач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Большое Ялы-Мойнакское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Мокрая Буйвола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Яхробольское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Ваамочка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Мунозеро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Баунтовские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Велье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Муромское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Вавайские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Верхнее Ондомское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Еравнинские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Воже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Ниджили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Ивано-Арахлейские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505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Виштынецкое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13115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Нижнее Ондомское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12208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Карасукские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Вуокса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Ойбурское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12210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Мензелинские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Вялозеро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Онежское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Сарпинские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Галичское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Отрадное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12214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Состинские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Глубокое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12129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Песочное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12217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Тундровые озера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Голодная губа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Плещеево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12396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Гусиное (Новосибирская область)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Поронай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Волго-Ахтубинской поймы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Гусиное (Республика Бурятия)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Псковское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Бессточные озера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Джарылгач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Салтаим-Тенис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Пойменные озера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440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Сартлан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озера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12146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Святое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Сейдозеро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12132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Селигер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бассейнов морей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12418</w:t>
            </w:r>
          </w:p>
        </w:tc>
        <w:tc>
          <w:tcPr>
            <w:tcW w:w="3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Жиздра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12467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Тугур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Баренцева моря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Западная Двина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Туманская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бассейнов озер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Зуша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Тымь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12340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озера Таймыр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Индигирка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Угра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бассейнов рек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Иртыш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Унжа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Вилюй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Упа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Вычегда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Кама (ниже плотины Воткинской ГЭС)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Уссури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Енисей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Канчалан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Хатырка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Мезень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Клязьма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Хрома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Обь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Колыма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Печора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12427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Кубанка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Чондон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Пясина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Кубань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Чулым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Таз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Шуя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Таймыра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12430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Мезень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12468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12308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бассейна реки Хатанга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12432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Мокша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12470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Притоки Вятки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Озера бассейнов рек Чулым и Кеть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12431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Москва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12696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(субъекта РФ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12434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Неман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12899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реки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Алазея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Нюхча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Обь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бассейнов морей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Анабар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Обь (в Сузунском районе Новосибирской области)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Баренцева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Анадырь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490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Обь с притоками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12602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Белого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Ангара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Карского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Ахтуба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Ока (выше зоны подпора Чебоксарского водохранилища)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12409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Бахтемир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Оленек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бассейнов озер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Великая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Омолой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12518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Онежского озера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Верхняя, Средняя и Нижняя Терсь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Онега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Ветлуга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Печора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бассейнов рек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Ветлуга (выше зоны подпора Чебоксарского водохранилища)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Поронай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Ангара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Преголя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12516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Вилюй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Волга и ее водотоки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Раздольная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12514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Волга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Ворона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Северная Двина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12512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Дон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Воронеж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Сейм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Енисей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Вычегда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12449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Сосна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13117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Иртыш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Вятка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Соть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12020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Лена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Дельта Волги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Сулак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Нижняя Тунгуска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Днепр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Сура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12502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Обь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Дон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Сыалах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Пясина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Дон (включая водные объекты поймы)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450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Терек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13118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Таз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407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Енисей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12453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Томь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12506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Таймыра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12508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бассейна реки Хатанга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12511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 бассейнов рек Чулым и Кеть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75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63"/>
        <w:gridCol w:w="3346"/>
        <w:gridCol w:w="849"/>
        <w:gridCol w:w="3401"/>
      </w:tblGrid>
      <w:tr>
        <w:trPr/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Речные системы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12744</w:t>
            </w:r>
          </w:p>
        </w:tc>
        <w:tc>
          <w:tcPr>
            <w:tcW w:w="3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Кармановское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12770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Рузское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Речная система реки Вычегда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Кировское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Саратовское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Речная система реки Мезень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Княжегубское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Саяно-Шушенское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Речная система реки Онега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Краснодарское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Сегозерское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Речная система реки Печора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Красноярское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Серебрянское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Речная система реки Северная Двина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Крюковское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Старооскольское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12658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Система рек Амур и Зея с притоками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Куйбышевское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12779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Тахтамукайское (Октябрьское)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Куйтозерское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Топо-Пяозерское (Кумское)</w:t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Водохранилища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Курейское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Тургеневское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12700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Белгородское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Курчатовское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Угличское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Берешское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Любовское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Усть-Илимское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Богучанское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Людиновское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Усть-Манычское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12702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Большое (Кубанское)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Матырское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Хантайское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Братское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Малое на реке Вихорка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12789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Химкинское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12704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Бурейское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12910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Миусский лиман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419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Цимлянское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469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Бытошское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Можайское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423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Чебоксарское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12706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Вазузское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Нарвское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Челнавское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12708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Варнавинское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493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 реке Кубрь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12790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Черепетское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Верхневолжское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494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Нижне-Бурейское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12792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Чограйское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Верхнетериберское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Нижнекамское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12794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Шатское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Верхнетуломское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Нижнетуломское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12796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Шекснинское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ВДСК (водохранилища Волго-Донского судоходного канала)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12761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Новомичуринское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491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Широковское на реке Косьве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Веселовское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Новосибирское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471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Шушпанское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Вилюйское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Новотроицкое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12800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Щекинское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12720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Водлозерское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12763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Ондозерское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12804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Яузское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Волгоградское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12759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Озернинское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12805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Яченское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12722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Волчьи ворота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12760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Отказненское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12717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Водохранилища канала имени Москвы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12724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Воткинское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Павловское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12846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Водохранилища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12726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Выгозерское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Пензенское (Сурское)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12848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водохранилища (субъекта РФ)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12728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Вышневолоцкое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12765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Пиренгское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Горьковское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12766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Пролетарское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Бассейны водных объектов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Десногорское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12667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Пролетарское (межплатинный участок)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морей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Железногорское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12669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Пролетарское (от Новоманычской дамбы до меридиана 42°15'E)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13020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Баренцева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Зейское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12134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Пролетарское (Залив Строй-Маныч)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13022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Белого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Иваньковское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12768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12319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Восточно-Сибирского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Имандровское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422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Рыбинское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13024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Карского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Иовское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438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Рыбинское (Моложский плес)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13026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Каспийского моря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12738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Ириклинское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439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Рыбинское (Шекснинский плес)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12318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Чукотского моря и Чукотской зоны</w:t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Иркутское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492</w:t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Рыбинское (Центральный и Волжский плесы)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Истринское</w:t>
            </w:r>
          </w:p>
        </w:tc>
        <w:tc>
          <w:tcPr>
            <w:tcW w:w="963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12742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Камское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1269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3118"/>
        <w:gridCol w:w="908"/>
        <w:gridCol w:w="3402"/>
        <w:gridCol w:w="4195"/>
      </w:tblGrid>
      <w:tr>
        <w:trPr/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озер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12879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Хатанга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озера Ханка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12881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Хатырка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12101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озера Таймыр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12885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рек Чулым и Кеть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12861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Верхней Камы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рек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13128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рек Азовского моря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Амур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Анадырь (с Анадырским лиманом)</w:t>
            </w:r>
          </w:p>
        </w:tc>
        <w:tc>
          <w:tcPr>
            <w:tcW w:w="4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внутренние водные объекты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Ангара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89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(субъекта РФ)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Великая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13002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левобережья (Заволжья) Самарской области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Вилюй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13004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левобережья (Заволжья) Саратовской области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Волга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13130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Правобережья (бассейн реки Волга) Саратовской области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12113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Вычегда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13131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Правобережья (бассейн реки Дон) Саратовской области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Дон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13129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пойменной части реки Дон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Енисей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13016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Охотского района Хабаровского края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Иска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13010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Тугуро-Чумиканского района Хабаровского края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12859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Кама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13008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Водные объекты комплексного назначения (субъекта РФ)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Канчалан (с Канчаланским лиманом)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12898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Реки, озера (субъекта РФ)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Копли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12314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Мейныпильгынская озерно-речная система (МОРС)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Лена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13012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внутренних водных объектов япономорского побережья (без реки Раздольная)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Малый Анюй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12316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Бассейны прочих водных объектов Чукотского автономного округа (включая бассейн реки Большой Анюй)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Мезень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12896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Малые водные объекты (субъекта РФ)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Мы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12924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Лиманы реки Амур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12883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Нижняя Тунгуска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12928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Сахалинский залив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Обь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506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Прочие водные объекты (поймы рек, лиманы, эстуарно-прибрежные системы, нерестово-вырастные водоемы)</w:t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480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Басейн реки Онега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Печора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Пясина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12868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Раздольная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12870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Сал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12872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Северная Двина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12874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Таймыра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Тугур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12876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Туманская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12901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Тумнин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12887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Уда</w:t>
            </w:r>
          </w:p>
        </w:tc>
        <w:tc>
          <w:tcPr>
            <w:tcW w:w="908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12878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Бассейн реки Уссури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3</w:t>
      </w:r>
    </w:p>
    <w:p>
      <w:pPr>
        <w:pStyle w:val="ConsPlusNormal"/>
        <w:bidi w:val="0"/>
        <w:ind w:left="0" w:hanging="0"/>
        <w:jc w:val="right"/>
        <w:rPr/>
      </w:pPr>
      <w:r>
        <w:rPr/>
        <w:t>к форме N 1-П (рыба)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24" w:name="Par3125"/>
      <w:bookmarkEnd w:id="24"/>
      <w:r>
        <w:rPr>
          <w:b/>
        </w:rPr>
        <w:t>ПЕРЕЧЕНЬ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ВИДОВ КВОТ ДОБЫЧИ (ВЫЛОВА) ВОДНЫХ БИОЛОГИЧЕСКИХ РЕСУРСОВ &lt;1&gt;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25" w:name="Par3129"/>
      <w:bookmarkEnd w:id="25"/>
      <w:r>
        <w:rPr/>
        <w:t>&lt;1&gt; Код добычи (вылова) водных биоресурсов, общий допустимый улов которых не устанавливается - 18; код разрешенного прилова - 97.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8049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 вида квоты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Наименование вида квоты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в морских водах для осуществления промышленного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в морских водах для осуществления прибрежного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для осуществления рыболовства в научно-исследовательских и контрольных целях (научные квоты)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для осуществления рыболовства в учебных и культурно-просветительских целях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для осуществления рыболовства в целях аквакультуры (рыбоводства)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для организации любительского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биоресурсов, предоставленные Российской Федерации в районах действия международных договоров для осуществления промышленного рыболовства и (или) прибрежного рыболовства (международные квоты, предоставленные Российской Федерации)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 во внутренних водных объектах для осуществления промышленного рыболовства (квоты добычи (вылова) водных биоресурсов во внутренних водных объектах)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биоресурсов, предоставленные на инвестиционные цели в области рыболовства, для осуществления промышленного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водных биоресурсов, предоставленные на инвестиционные цели в области рыболовства, для осуществления прибрежного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крабов, предоставленные в инвестиционных целях в области рыболовства, для осуществления промышленного рыболовства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Квоты добычи (вылова) крабов, предоставленные в инвестиционных целях в области рыболовства, для осуществления прибрежного рыболовства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4</w:t>
      </w:r>
    </w:p>
    <w:p>
      <w:pPr>
        <w:pStyle w:val="ConsPlusNormal"/>
        <w:bidi w:val="0"/>
        <w:ind w:left="0" w:hanging="0"/>
        <w:jc w:val="right"/>
        <w:rPr/>
      </w:pPr>
      <w:r>
        <w:rPr/>
        <w:t>к форме N 1-П (рыба)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СХЕМА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ВЗАИМОДЕЙСТВИЯ ТЕРРИТОРИАЛЬНЫХ ОРГАНОВ ФЕДЕРАЛЬНОГО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АГЕНТСТВА ПО РЫБОЛОВСТВУ И ОБОСОБЛЕННЫХ СТРУКТУРНЫХ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ПОДРАЗДЕЛЕНИЙ ФЕДЕРАЛЬНОГО ГОСУДАРСТВЕННОГО БЮДЖЕТНОГО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УЧРЕЖДЕНИЯ "ЦЕНТР СИСТЕМЫ МОНИТОРИНГА РЫБОЛОВСТВА И СВЯЗИ",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ВЫПОЛНЯЮЩИХ ФУНКЦИИ РЕГИОНАЛЬНЫХ ИНФОРМАЦИОННЫХ ЦЕНТРОВ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ОТРАСЛЕВОЙ СИСТЕМЫ МОНИТОРИНГА ВОДНЫХ БИОЛОГИЧЕСКИХ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РЕСУРСОВ, НАБЛЮДЕНИЯ И КОНТРОЛЯ ЗА ДЕЯТЕЛЬНОСТЬЮ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ПРОМЫСЛОВЫХ СУДОВ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2439"/>
        <w:gridCol w:w="1814"/>
        <w:gridCol w:w="2550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Территориальный орган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Зоны ответственности (территории осуществления полномочий) территориального органа Федерального агентства по рыболовству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Обособленное структурное подразделение ФГБУ ЦСМС, выполняющее функции регионального информационного центра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Зоны ответственности (обслуживаемый регион) обособленного структурного подразделения ФГБУ ЦСМС, выполняющего функции регионального информационного центра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Адыгея (Адыгея)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Новороссийский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Адыгея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Карачаево-Черкесская Республика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Карачаево-Черкесская Республика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Крым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Крым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Краснодарский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Краснодарский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Ставропольский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Ставропольский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Воронежская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Воронежская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Липецкая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Липецкая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Ростовская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Ростовская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Севастополь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Севастополь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Волгоградская область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Волгоградская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Хабаровский край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Хабаровский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Амурская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Еврейская автономная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Еврейская автономная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Ангаро-Байкальское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Бурятия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Бурятия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Забайкальский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Забайкальский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Иркутская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Иркутская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Верхнеобское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Алтай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Алтай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Алтайский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Алтайский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Кемеровская область - Кузбасс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Кемеровская область - Кузбасс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Новосибирская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Новосибирская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Омская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Томская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Томская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Калмыкия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Калмыкия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Волгоградская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Волгоградская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Саратовская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Саратовская область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Восточно-Сибирское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Саха (Якутия)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Саха (Якутия)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Енисейское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Тыва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Тыва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Хакасия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Хакасия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Красноярский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Красноярский край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Западно-Балтийское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Калининградская область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Калининградский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Калининградская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Московско-Окское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Белгородская область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Белгородская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Брянская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Брянская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Владимирская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Владимирская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Калужская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Калужская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Московская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Московская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Орловская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Орловская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Рязанская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Рязанская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Смоленская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Смоленская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Тамбовская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Тамбовская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Тульская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Тульская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Москва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Москва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Московско-Окское территориальное управление Федерального агентства по рыболовству (продолжение)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Вологодская область (Череповецкий район)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Вологодская область (Череповецкий район)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Ивановская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Ивановская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Костромская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Костромская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Нижегородская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Нижегородская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Тверская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Тверская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Ярославская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Ярославская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Нижнеобское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Курганская область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Курганская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Свердловская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Свердловская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Тюменская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Тюменская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Челябинская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Челябинская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Ханты-Мансийский автономный округ - Югра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Ханты-Мансийский автономный округ - Югра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Ямало-Ненецкий автономный округ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Ямало-Ненецкий автономный округ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Охотское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Магаданская область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Магаданская область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Приморское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Приморский край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Владивостокский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Приморский край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Сахалино-Курильское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Сахалинская область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Сахалинский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Сахалинская область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Северо-Восточное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Камчатский край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Камчатский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Камчатский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Чукотский автономный округ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Чукотский автономный округ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Североморское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Архангельская область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Архангельская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Ненецкий автономный округ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Ненецкий автономный округ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Северо-Западное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Карелия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Мурманский филиал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Карелия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Коми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Коми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Вологодская область (за исключением Череповецкого района)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Вологодская область (за исключением Череповецкого района)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Ленинградская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Ленинградская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Новгородская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Новгородская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Псковская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Псковская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Санкт-Петербург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город федерального значения Санкт-Петербург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Северо-Кавказское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Дагестан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Дагестан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Ингушетия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Ингушетия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Северная Осетия - Алания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Северная Осетия - Алания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Кабардино-Балкарская Республика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Кабардино-Балкарская Республика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Чеченская Республика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Чеченская Республика</w:t>
            </w:r>
          </w:p>
        </w:tc>
      </w:tr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Средневолжское территориальное управление Федерального агентства по рыболовству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Башкортостан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Астраханский отдел ФГБУ ЦСМС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Башкортостан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Марий Эл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Марий Эл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Мордовия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Мордовия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Татарстан (Татарстан)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Республика Татарстан (Татарстан)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Удмуртская Республика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Удмуртская Республика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Чувашская Республика (Чувашия)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Чувашская Республика (Чувашия)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Пермский край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Пермский край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Кировская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Кировская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Оренбургская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Оренбургская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Пензенская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Пензенская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Самарская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Самарская область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Ульяновская область</w:t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Ульяновская область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9387BD3B59A2775A06A9E5909F742236782CC1D64189CD8FD95EF9857ABCB041709D6F650E8BFE6447CC050400E16CBA1CE1CA855EF9976Ct4GEG" TargetMode="External"/><Relationship Id="rId4" Type="http://schemas.openxmlformats.org/officeDocument/2006/relationships/hyperlink" Target="consultantplus://offline/ref=9387BD3B59A2775A06A9E5909F7422367F27C1D6498BCD8FD95EF9857ABCB041709D6F650E8BFE6743CC050400E16CBA1CE1CA855EF9976Ct4GEG" TargetMode="External"/><Relationship Id="rId5" Type="http://schemas.openxmlformats.org/officeDocument/2006/relationships/hyperlink" Target="consultantplus://offline/ref=9387BD3B59A2775A06A9E5909F742236782CC5D6428DCD8FD95EF9857ABCB041709D6F650E8DFA6041CC050400E16CBA1CE1CA855EF9976Ct4GEG" TargetMode="External"/><Relationship Id="rId6" Type="http://schemas.openxmlformats.org/officeDocument/2006/relationships/hyperlink" Target="consultantplus://offline/ref=9387BD3B59A2775A06A9E5909F7422367F2BC3DE468BCD8FD95EF9857ABCB041629D37690E89E06448D9535546tBG6G" TargetMode="External"/><Relationship Id="rId7" Type="http://schemas.openxmlformats.org/officeDocument/2006/relationships/hyperlink" Target="consultantplus://offline/ref=9387BD3B59A2775A06A9E5909F742236782CC1D64189CD8FD95EF9857ABCB041709D6F650E8BFE6447CC050400E16CBA1CE1CA855EF9976Ct4GEG" TargetMode="External"/><Relationship Id="rId8" Type="http://schemas.openxmlformats.org/officeDocument/2006/relationships/hyperlink" Target="consultantplus://offline/ref=9387BD3B59A2775A06A9E5909F742236782CC7DC408BCD8FD95EF9857ABCB041629D37690E89E06448D9535546tBG6G" TargetMode="External"/><Relationship Id="rId9" Type="http://schemas.openxmlformats.org/officeDocument/2006/relationships/hyperlink" Target="consultantplus://offline/ref=9387BD3B59A2775A06A9E5909F7422367F26CCDE488DCD8FD95EF9857ABCB041709D6F650E8BFC6246CC050400E16CBA1CE1CA855EF9976Ct4GEG" TargetMode="External"/><Relationship Id="rId10" Type="http://schemas.openxmlformats.org/officeDocument/2006/relationships/hyperlink" Target="consultantplus://offline/ref=9387BD3B59A2775A06A9E5909F742236782CC1D9468DCD8FD95EF9857ABCB041629D37690E89E06448D9535546tBG6G" TargetMode="External"/><Relationship Id="rId11" Type="http://schemas.openxmlformats.org/officeDocument/2006/relationships/hyperlink" Target="consultantplus://offline/ref=9387BD3B59A2775A06A9E5909F742236782FCDDC4188CD8FD95EF9857ABCB041709D6F650E8BF66349CC050400E16CBA1CE1CA855EF9976Ct4GEG" TargetMode="External"/><Relationship Id="rId12" Type="http://schemas.openxmlformats.org/officeDocument/2006/relationships/hyperlink" Target="consultantplus://offline/ref=9387BD3B59A2775A06A9E5909F742236782FCDDC4188CD8FD95EF9857ABCB041709D6F650E8AFA6342CC050400E16CBA1CE1CA855EF9976Ct4GEG" TargetMode="External"/><Relationship Id="rId13" Type="http://schemas.openxmlformats.org/officeDocument/2006/relationships/hyperlink" Target="consultantplus://offline/ref=9387BD3B59A2775A06A9E5909F742236782FCDDC4188CD8FD95EF9857ABCB041629D37690E89E06448D9535546tBG6G" TargetMode="External"/><Relationship Id="rId14" Type="http://schemas.openxmlformats.org/officeDocument/2006/relationships/hyperlink" Target="consultantplus://offline/ref=9387BD3B59A2775A06A9E5909F742236782FCDDC4188CD8FD95EF9857ABCB041709D6F650E8AF76641CC050400E16CBA1CE1CA855EF9976Ct4GEG" TargetMode="External"/><Relationship Id="rId15" Type="http://schemas.openxmlformats.org/officeDocument/2006/relationships/hyperlink" Target="consultantplus://offline/ref=9387BD3B59A2775A06A9E5909F742236782FC3DB458DCD8FD95EF9857ABCB041709D6F660F8EF5301083045844B67FBA17E1C88C42tFG9G" TargetMode="External"/><Relationship Id="rId16" Type="http://schemas.openxmlformats.org/officeDocument/2006/relationships/hyperlink" Target="consultantplus://offline/ref=9387BD3B59A2775A06A9E5909F742236782CC5DA4189CD8FD95EF9857ABCB041629D37690E89E06448D9535546tBG6G" TargetMode="External"/><Relationship Id="rId17" Type="http://schemas.openxmlformats.org/officeDocument/2006/relationships/hyperlink" Target="consultantplus://offline/ref=9387BD3B59A2775A06A9E5909F742236782CC5DA4189CD8FD95EF9857ABCB041709D6F650E8AFB6044CC050400E16CBA1CE1CA855EF9976Ct4GEG" TargetMode="External"/><Relationship Id="rId18" Type="http://schemas.openxmlformats.org/officeDocument/2006/relationships/hyperlink" Target="consultantplus://offline/ref=9387BD3B59A2775A06A9E5909F742236782FCDDC4188CD8FD95EF9857ABCB041629D37690E89E06448D9535546tBG6G" TargetMode="External"/><Relationship Id="rId19" Type="http://schemas.openxmlformats.org/officeDocument/2006/relationships/hyperlink" Target="consultantplus://offline/ref=9387BD3B59A2775A06A9E5909F742236782CC1D64189CD8FD95EF9857ABCB041709D6F650E8BFE6447CC050400E16CBA1CE1CA855EF9976Ct4GEG" TargetMode="External"/><Relationship Id="rId20" Type="http://schemas.openxmlformats.org/officeDocument/2006/relationships/hyperlink" Target="consultantplus://offline/ref=9387BD3B59A2775A06A9E5909F742236782CC1D64189CD8FD95EF9857ABCB041709D6F650E8BFE6447CC050400E16CBA1CE1CA855EF9976Ct4GEG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44</Pages>
  <Words>7066</Words>
  <Characters>47372</Characters>
  <CharactersWithSpaces>52585</CharactersWithSpaces>
  <Paragraphs>2889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2022-09-02T11:06:00Z</dcterms:created>
  <dc:creator/>
  <dc:description/>
  <dc:language>ru-RU</dc:language>
  <cp:lastModifiedBy/>
  <cp:revision>0</cp:revision>
  <dc:subject/>
  <dc:title>Приказ Росстата от 19.07.2022 N 508(ред. от 18.08.2022)"Об утверждении формы федерального статистического наблюдения для организации Федеральным агентством по рыболовству федерального статистического наблюдения за уловом рыбы и добычей других водных биоресурсов"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